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5E84" w14:textId="77777777" w:rsidR="00815F64" w:rsidRDefault="00815F64" w:rsidP="00452A6E"/>
    <w:p w14:paraId="6DD0A014" w14:textId="77777777" w:rsidR="00815F64" w:rsidRPr="00815F64" w:rsidRDefault="00815F64" w:rsidP="00815F64"/>
    <w:p w14:paraId="779A0CF5" w14:textId="77777777" w:rsidR="00815F64" w:rsidRDefault="00815F64" w:rsidP="00815F64"/>
    <w:p w14:paraId="6BF01035" w14:textId="77777777" w:rsidR="009B3B50" w:rsidRDefault="009B3B50" w:rsidP="009B3B50">
      <w:pPr>
        <w:pStyle w:val="Heading1"/>
      </w:pPr>
      <w:r>
        <w:t>D&amp;D Engineering (Hull) Limited Privacy Policy:</w:t>
      </w:r>
    </w:p>
    <w:p w14:paraId="73AAAF2C" w14:textId="44E7346C" w:rsidR="009B3B50" w:rsidRDefault="009B3B50" w:rsidP="009B3B50"/>
    <w:p w14:paraId="478E1A10" w14:textId="2132C665" w:rsidR="00CA1A79" w:rsidRDefault="009B3B50" w:rsidP="009B3B50">
      <w:r>
        <w:t xml:space="preserve">Our customer, consumer and supplier data </w:t>
      </w:r>
      <w:r w:rsidR="00ED0D10">
        <w:t>are</w:t>
      </w:r>
      <w:r>
        <w:t xml:space="preserve"> stored largely for our own internal purposes for future referencing and any potential means of contact which we may require. Data is maintained and handled in a secure way within our business and where possible shall not be </w:t>
      </w:r>
      <w:r w:rsidR="00CA1A79">
        <w:t>leaked from within the company. We are aware of private and confidential information which enters our company through stakeholder communications, and the use of this is regularly monitored to comply with GDPR regulations. Select customer data is also visible for employees on a day-to-day basis due to the nature of their work, the use of this information however is carefully monitored</w:t>
      </w:r>
      <w:r w:rsidR="00B56519">
        <w:t xml:space="preserve"> and controlled within the </w:t>
      </w:r>
      <w:r w:rsidR="00ED0D10">
        <w:t>company’s</w:t>
      </w:r>
      <w:r w:rsidR="00B56519">
        <w:t xml:space="preserve"> premises</w:t>
      </w:r>
      <w:r w:rsidR="00ED0D10">
        <w:t>.</w:t>
      </w:r>
    </w:p>
    <w:p w14:paraId="33F1D0AE" w14:textId="4F54A593" w:rsidR="00ED0D10" w:rsidRDefault="00ED0D10" w:rsidP="00ED0D10">
      <w:pPr>
        <w:pStyle w:val="Heading2"/>
      </w:pPr>
      <w:r>
        <w:t>Data we req</w:t>
      </w:r>
      <w:r w:rsidR="00DD7897">
        <w:t>uire:</w:t>
      </w:r>
    </w:p>
    <w:p w14:paraId="7D60DD54" w14:textId="0817D30F" w:rsidR="005354ED" w:rsidRDefault="005354ED" w:rsidP="005354ED"/>
    <w:p w14:paraId="15089D86" w14:textId="1DF4FD83" w:rsidR="005354ED" w:rsidRDefault="005354ED" w:rsidP="005354ED">
      <w:pPr>
        <w:pStyle w:val="ListParagraph"/>
        <w:numPr>
          <w:ilvl w:val="0"/>
          <w:numId w:val="4"/>
        </w:numPr>
      </w:pPr>
      <w:r>
        <w:t>Addresses (physical and email) for contacting and deliveries/collection</w:t>
      </w:r>
    </w:p>
    <w:p w14:paraId="5AAE44BC" w14:textId="5EEBC388" w:rsidR="005354ED" w:rsidRDefault="005354ED" w:rsidP="005354ED">
      <w:pPr>
        <w:pStyle w:val="ListParagraph"/>
        <w:numPr>
          <w:ilvl w:val="0"/>
          <w:numId w:val="4"/>
        </w:numPr>
      </w:pPr>
      <w:r>
        <w:t>Phone numbers, direct lines, personal, and company phone numbers are necessary dependent on the size of the company</w:t>
      </w:r>
    </w:p>
    <w:p w14:paraId="15B919E4" w14:textId="132031BB" w:rsidR="005354ED" w:rsidRDefault="005354ED" w:rsidP="005354ED">
      <w:pPr>
        <w:pStyle w:val="ListParagraph"/>
        <w:numPr>
          <w:ilvl w:val="0"/>
          <w:numId w:val="4"/>
        </w:numPr>
      </w:pPr>
      <w:r>
        <w:t>Drawings, purchase &amp; sales orders, invoices, previous emails, documents such as spreadsheets or letters</w:t>
      </w:r>
    </w:p>
    <w:p w14:paraId="21D41270" w14:textId="717D4255" w:rsidR="005354ED" w:rsidRDefault="005354ED" w:rsidP="005354ED">
      <w:pPr>
        <w:pStyle w:val="Heading2"/>
      </w:pPr>
      <w:r>
        <w:t>Why we need this information:</w:t>
      </w:r>
    </w:p>
    <w:p w14:paraId="6D669B35" w14:textId="145D227D" w:rsidR="005354ED" w:rsidRDefault="005354ED" w:rsidP="005354ED"/>
    <w:p w14:paraId="5400CDFB" w14:textId="1EC10F95" w:rsidR="005354ED" w:rsidRDefault="005354ED" w:rsidP="005354ED">
      <w:r>
        <w:t xml:space="preserve">We often require a lot of this information to process our orders regularly and to keep up to date with the on goings of the production area. Any personal data which is maintained through this activity is </w:t>
      </w:r>
      <w:r w:rsidR="00B1777D">
        <w:t xml:space="preserve">recorded and monitored within our system internally, in order to prevent any data being leaked. </w:t>
      </w:r>
      <w:r w:rsidR="00511D79">
        <w:t xml:space="preserve">We require </w:t>
      </w:r>
      <w:proofErr w:type="gramStart"/>
      <w:r w:rsidR="00511D79">
        <w:t>all of</w:t>
      </w:r>
      <w:proofErr w:type="gramEnd"/>
      <w:r w:rsidR="00511D79">
        <w:t xml:space="preserve"> the above types of data to carry out day to day functional processes within the running of the company. Any data collected will be controlled in an organised manner.</w:t>
      </w:r>
    </w:p>
    <w:p w14:paraId="6F7F7941" w14:textId="429FF07A" w:rsidR="00511D79" w:rsidRDefault="00511D79" w:rsidP="00511D79">
      <w:pPr>
        <w:pStyle w:val="Heading2"/>
      </w:pPr>
      <w:r>
        <w:t>Data Disposal:</w:t>
      </w:r>
    </w:p>
    <w:p w14:paraId="0CD95DB4" w14:textId="09EC6CA7" w:rsidR="00511D79" w:rsidRDefault="00511D79" w:rsidP="00511D79"/>
    <w:p w14:paraId="4E11073A" w14:textId="5B02487E" w:rsidR="00511D79" w:rsidRPr="00511D79" w:rsidRDefault="00511D79" w:rsidP="00511D79">
      <w:r>
        <w:t xml:space="preserve">We will only ever maintain possession of data for up to </w:t>
      </w:r>
      <w:r w:rsidR="00082F0A">
        <w:t>3</w:t>
      </w:r>
      <w:bookmarkStart w:id="0" w:name="_GoBack"/>
      <w:bookmarkEnd w:id="0"/>
      <w:r>
        <w:t xml:space="preserve"> years, after this period any stakeholder data will be completely erased from our system and destroyed on a separate hard drive. This policy has been implemented as a part of GDPR guidelines to prevent any misuse or storage of data. Any data you may have stored with us for over the last 3 years, or any record of any data from over 3 years will be deleted on a quarterly basis. </w:t>
      </w:r>
    </w:p>
    <w:p w14:paraId="760F16CE" w14:textId="77777777" w:rsidR="00815F64" w:rsidRDefault="00815F64" w:rsidP="00815F64"/>
    <w:p w14:paraId="3BEAC55D" w14:textId="77777777" w:rsidR="00D36429" w:rsidRDefault="00815F64" w:rsidP="00815F64">
      <w:pPr>
        <w:tabs>
          <w:tab w:val="left" w:pos="2625"/>
        </w:tabs>
      </w:pPr>
      <w:r>
        <w:tab/>
      </w:r>
    </w:p>
    <w:p w14:paraId="38A2433F" w14:textId="77777777" w:rsidR="001D0FBE" w:rsidRPr="00D36429" w:rsidRDefault="001D0FBE" w:rsidP="00D36429">
      <w:pPr>
        <w:jc w:val="right"/>
      </w:pPr>
    </w:p>
    <w:sectPr w:rsidR="001D0FBE" w:rsidRPr="00D36429" w:rsidSect="006633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2DDD9" w14:textId="77777777" w:rsidR="00F80B95" w:rsidRDefault="00F80B95" w:rsidP="00A32F7C">
      <w:pPr>
        <w:spacing w:after="0" w:line="240" w:lineRule="auto"/>
      </w:pPr>
      <w:r>
        <w:separator/>
      </w:r>
    </w:p>
  </w:endnote>
  <w:endnote w:type="continuationSeparator" w:id="0">
    <w:p w14:paraId="7A188DD0" w14:textId="77777777" w:rsidR="00F80B95" w:rsidRDefault="00F80B95" w:rsidP="00A3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FFBB" w14:textId="77777777" w:rsidR="008A6018" w:rsidRDefault="008A6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716219"/>
      <w:docPartObj>
        <w:docPartGallery w:val="Page Numbers (Bottom of Page)"/>
        <w:docPartUnique/>
      </w:docPartObj>
    </w:sdtPr>
    <w:sdtEndPr>
      <w:rPr>
        <w:noProof/>
      </w:rPr>
    </w:sdtEndPr>
    <w:sdtContent>
      <w:p w14:paraId="778CC015" w14:textId="77777777" w:rsidR="00000BE5" w:rsidRDefault="00DA6F16">
        <w:pPr>
          <w:pStyle w:val="Footer"/>
          <w:jc w:val="right"/>
        </w:pPr>
        <w:r>
          <w:rPr>
            <w:i/>
            <w:noProof/>
            <w:sz w:val="20"/>
            <w:lang w:eastAsia="en-GB"/>
          </w:rPr>
          <w:drawing>
            <wp:anchor distT="0" distB="0" distL="114300" distR="114300" simplePos="0" relativeHeight="251661312" behindDoc="0" locked="0" layoutInCell="1" allowOverlap="1" wp14:anchorId="5EAB44CC" wp14:editId="6B7B2D6F">
              <wp:simplePos x="0" y="0"/>
              <wp:positionH relativeFrom="margin">
                <wp:align>left</wp:align>
              </wp:positionH>
              <wp:positionV relativeFrom="paragraph">
                <wp:posOffset>43180</wp:posOffset>
              </wp:positionV>
              <wp:extent cx="771525" cy="447525"/>
              <wp:effectExtent l="0" t="0" r="0" b="0"/>
              <wp:wrapNone/>
              <wp:docPr id="1" name="Picture 1" descr="SGS_ISO_9001_UKAS_2014_TCL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_ISO_9001_UKAS_2014_TCL_H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44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BE5">
          <w:fldChar w:fldCharType="begin"/>
        </w:r>
        <w:r w:rsidR="00000BE5">
          <w:instrText xml:space="preserve"> PAGE   \* MERGEFORMAT </w:instrText>
        </w:r>
        <w:r w:rsidR="00000BE5">
          <w:fldChar w:fldCharType="separate"/>
        </w:r>
        <w:r w:rsidR="008A6018">
          <w:rPr>
            <w:noProof/>
          </w:rPr>
          <w:t>1</w:t>
        </w:r>
        <w:r w:rsidR="00000BE5">
          <w:rPr>
            <w:noProof/>
          </w:rPr>
          <w:fldChar w:fldCharType="end"/>
        </w:r>
      </w:p>
    </w:sdtContent>
  </w:sdt>
  <w:p w14:paraId="6DB1DA11" w14:textId="77777777" w:rsidR="00A0241C" w:rsidRDefault="00A0241C" w:rsidP="00A0241C">
    <w:pPr>
      <w:pStyle w:val="Footer"/>
      <w:jc w:val="center"/>
      <w:rPr>
        <w:i/>
        <w:sz w:val="20"/>
      </w:rPr>
    </w:pPr>
    <w:r>
      <w:rPr>
        <w:i/>
        <w:noProof/>
        <w:sz w:val="20"/>
        <w:lang w:eastAsia="en-GB"/>
      </w:rPr>
      <w:drawing>
        <wp:anchor distT="0" distB="0" distL="114300" distR="114300" simplePos="0" relativeHeight="251665408" behindDoc="0" locked="0" layoutInCell="1" allowOverlap="1" wp14:anchorId="6F8AE7AB" wp14:editId="3EE67E23">
          <wp:simplePos x="0" y="0"/>
          <wp:positionH relativeFrom="column">
            <wp:posOffset>828675</wp:posOffset>
          </wp:positionH>
          <wp:positionV relativeFrom="paragraph">
            <wp:posOffset>7860665</wp:posOffset>
          </wp:positionV>
          <wp:extent cx="1209675" cy="701675"/>
          <wp:effectExtent l="0" t="0" r="9525" b="3175"/>
          <wp:wrapNone/>
          <wp:docPr id="233" name="Picture 233" descr="C:\Users\richard\AppData\Local\Microsoft\Windows\INetCache\Content.Word\SGS_ISO_9001_UKAS_2014_TC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AppData\Local\Microsoft\Windows\INetCache\Content.Word\SGS_ISO_9001_UKAS_2014_TCL_H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0"/>
        <w:lang w:eastAsia="en-GB"/>
      </w:rPr>
      <w:drawing>
        <wp:anchor distT="0" distB="0" distL="114300" distR="114300" simplePos="0" relativeHeight="251664384" behindDoc="0" locked="0" layoutInCell="1" allowOverlap="1" wp14:anchorId="2B81D7A9" wp14:editId="2F3B4B28">
          <wp:simplePos x="0" y="0"/>
          <wp:positionH relativeFrom="column">
            <wp:posOffset>828675</wp:posOffset>
          </wp:positionH>
          <wp:positionV relativeFrom="paragraph">
            <wp:posOffset>7860665</wp:posOffset>
          </wp:positionV>
          <wp:extent cx="1209675" cy="701675"/>
          <wp:effectExtent l="0" t="0" r="9525" b="3175"/>
          <wp:wrapNone/>
          <wp:docPr id="234" name="Picture 234" descr="C:\Users\richard\AppData\Local\Microsoft\Windows\INetCache\Content.Word\SGS_ISO_9001_UKAS_2014_TC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AppData\Local\Microsoft\Windows\INetCache\Content.Word\SGS_ISO_9001_UKAS_2014_TCL_H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0"/>
        <w:lang w:eastAsia="en-GB"/>
      </w:rPr>
      <w:drawing>
        <wp:anchor distT="0" distB="0" distL="114300" distR="114300" simplePos="0" relativeHeight="251663360" behindDoc="0" locked="0" layoutInCell="1" allowOverlap="1" wp14:anchorId="10BF126E" wp14:editId="0D32B1B9">
          <wp:simplePos x="0" y="0"/>
          <wp:positionH relativeFrom="column">
            <wp:posOffset>3371850</wp:posOffset>
          </wp:positionH>
          <wp:positionV relativeFrom="paragraph">
            <wp:posOffset>9471025</wp:posOffset>
          </wp:positionV>
          <wp:extent cx="1514475" cy="878205"/>
          <wp:effectExtent l="0" t="0" r="9525" b="0"/>
          <wp:wrapNone/>
          <wp:docPr id="235" name="Picture 235" descr="C:\Users\richard\AppData\Local\Microsoft\Windows\INetCache\Content.Word\SGS_ISO_9001_UKAS_2014_TCL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AppData\Local\Microsoft\Windows\INetCache\Content.Word\SGS_ISO_9001_UKAS_2014_TCL_L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rPr>
      <w:t>Stockholm Road, Sutton Fields Industrial Estate, Hull HU7 0XW</w:t>
    </w:r>
  </w:p>
  <w:p w14:paraId="5B07A281" w14:textId="77777777" w:rsidR="00A0241C" w:rsidRPr="00A32F7C" w:rsidRDefault="00A0241C" w:rsidP="00A0241C">
    <w:pPr>
      <w:pStyle w:val="Footer"/>
      <w:jc w:val="center"/>
      <w:rPr>
        <w:i/>
        <w:sz w:val="20"/>
      </w:rPr>
    </w:pPr>
    <w:r>
      <w:rPr>
        <w:i/>
        <w:sz w:val="20"/>
      </w:rPr>
      <w:t>Company Registration Number 1857422</w:t>
    </w:r>
  </w:p>
  <w:p w14:paraId="4EF21118" w14:textId="77777777" w:rsidR="00A32F7C" w:rsidRPr="00A32F7C" w:rsidRDefault="00A0241C" w:rsidP="00A32F7C">
    <w:pPr>
      <w:pStyle w:val="Footer"/>
      <w:jc w:val="center"/>
      <w:rPr>
        <w:i/>
        <w:sz w:val="20"/>
      </w:rPr>
    </w:pPr>
    <w:r>
      <w:rPr>
        <w:i/>
        <w:sz w:val="20"/>
      </w:rPr>
      <w:t>Tel: 01482 879175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0EFB" w14:textId="77777777" w:rsidR="008A6018" w:rsidRDefault="008A6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EB531" w14:textId="77777777" w:rsidR="00F80B95" w:rsidRDefault="00F80B95" w:rsidP="00A32F7C">
      <w:pPr>
        <w:spacing w:after="0" w:line="240" w:lineRule="auto"/>
      </w:pPr>
      <w:r>
        <w:separator/>
      </w:r>
    </w:p>
  </w:footnote>
  <w:footnote w:type="continuationSeparator" w:id="0">
    <w:p w14:paraId="032200B3" w14:textId="77777777" w:rsidR="00F80B95" w:rsidRDefault="00F80B95" w:rsidP="00A32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DBF3" w14:textId="77777777" w:rsidR="008A6018" w:rsidRDefault="008A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8F39F" w14:textId="77777777" w:rsidR="00A32F7C" w:rsidRDefault="00D36429">
    <w:pPr>
      <w:pStyle w:val="Header"/>
      <w:rPr>
        <w:noProof/>
        <w:lang w:eastAsia="en-GB"/>
      </w:rPr>
    </w:pPr>
    <w:r>
      <w:rPr>
        <w:noProof/>
        <w:lang w:eastAsia="en-GB"/>
      </w:rPr>
      <mc:AlternateContent>
        <mc:Choice Requires="wps">
          <w:drawing>
            <wp:anchor distT="0" distB="0" distL="114300" distR="114300" simplePos="0" relativeHeight="251659263" behindDoc="0" locked="0" layoutInCell="1" allowOverlap="1" wp14:anchorId="095617A3" wp14:editId="46D586DB">
              <wp:simplePos x="0" y="0"/>
              <wp:positionH relativeFrom="column">
                <wp:posOffset>-933450</wp:posOffset>
              </wp:positionH>
              <wp:positionV relativeFrom="paragraph">
                <wp:posOffset>226695</wp:posOffset>
              </wp:positionV>
              <wp:extent cx="7562850" cy="314325"/>
              <wp:effectExtent l="228600" t="209550" r="361950" b="238125"/>
              <wp:wrapNone/>
              <wp:docPr id="5" name="Rectangle 5"/>
              <wp:cNvGraphicFramePr/>
              <a:graphic xmlns:a="http://schemas.openxmlformats.org/drawingml/2006/main">
                <a:graphicData uri="http://schemas.microsoft.com/office/word/2010/wordprocessingShape">
                  <wps:wsp>
                    <wps:cNvSpPr/>
                    <wps:spPr>
                      <a:xfrm>
                        <a:off x="0" y="0"/>
                        <a:ext cx="7562850" cy="314325"/>
                      </a:xfrm>
                      <a:prstGeom prst="rect">
                        <a:avLst/>
                      </a:prstGeom>
                      <a:solidFill>
                        <a:srgbClr val="12229C"/>
                      </a:solidFill>
                      <a:effectLst>
                        <a:outerShdw blurRad="228600" dist="50800" dir="21540000" sx="102000" sy="102000" algn="ctr" rotWithShape="0">
                          <a:srgbClr val="000000">
                            <a:alpha val="43137"/>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99481" id="Rectangle 5" o:spid="_x0000_s1026" style="position:absolute;margin-left:-73.5pt;margin-top:17.85pt;width:595.5pt;height:24.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" fillcolor="#12229c" strokecolor="#1f4d78 [1604]" strokeweight="1pt">
              <v:shadow on="t" type="perspective" color="black" opacity="28270f" offset="1.41089mm,-.02464mm" matrix="66847f,,,66847f"/>
            </v:rect>
          </w:pict>
        </mc:Fallback>
      </mc:AlternateContent>
    </w:r>
    <w:r w:rsidR="00815F64">
      <w:rPr>
        <w:noProof/>
        <w:lang w:eastAsia="en-GB"/>
      </w:rPr>
      <mc:AlternateContent>
        <mc:Choice Requires="wps">
          <w:drawing>
            <wp:anchor distT="45720" distB="45720" distL="114300" distR="114300" simplePos="0" relativeHeight="251660288" behindDoc="0" locked="0" layoutInCell="1" allowOverlap="1" wp14:anchorId="08A353B5" wp14:editId="7CCEF98D">
              <wp:simplePos x="0" y="0"/>
              <wp:positionH relativeFrom="page">
                <wp:posOffset>5019040</wp:posOffset>
              </wp:positionH>
              <wp:positionV relativeFrom="paragraph">
                <wp:posOffset>274320</wp:posOffset>
              </wp:positionV>
              <wp:extent cx="3019425" cy="450850"/>
              <wp:effectExtent l="0" t="0" r="0" b="19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50850"/>
                      </a:xfrm>
                      <a:prstGeom prst="rect">
                        <a:avLst/>
                      </a:prstGeom>
                      <a:noFill/>
                      <a:ln w="9525">
                        <a:noFill/>
                        <a:miter lim="800000"/>
                        <a:headEnd/>
                        <a:tailEnd/>
                      </a:ln>
                    </wps:spPr>
                    <wps:txbx>
                      <w:txbxContent>
                        <w:p w14:paraId="6CD8BCAD" w14:textId="77777777" w:rsidR="002A5073" w:rsidRPr="008A6018" w:rsidRDefault="002A5073" w:rsidP="002A5073">
                          <w:pPr>
                            <w:rPr>
                              <w:rFonts w:ascii="Calibri" w:hAnsi="Calibri" w:cs="Calibri"/>
                              <w:color w:val="E7E6E6" w:themeColor="background2"/>
                              <w:sz w:val="24"/>
                            </w:rPr>
                          </w:pPr>
                          <w:r w:rsidRPr="008A6018">
                            <w:rPr>
                              <w:rFonts w:ascii="Calibri" w:hAnsi="Calibri" w:cs="Calibri"/>
                              <w:color w:val="E7E6E6" w:themeColor="background2"/>
                              <w:sz w:val="24"/>
                            </w:rPr>
                            <w:t>D&amp;D Engineering (Hull) Limited.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353B5" id="_x0000_t202" coordsize="21600,21600" o:spt="202" path="m,l,21600r21600,l21600,xe">
              <v:stroke joinstyle="miter"/>
              <v:path gradientshapeok="t" o:connecttype="rect"/>
            </v:shapetype>
            <v:shape id="Text Box 217" o:spid="_x0000_s1026" type="#_x0000_t202" style="position:absolute;margin-left:395.2pt;margin-top:21.6pt;width:237.75pt;height:35.5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" filled="f" stroked="f">
              <v:textbox style="mso-fit-shape-to-text:t">
                <w:txbxContent>
                  <w:p w14:paraId="6CD8BCAD" w14:textId="77777777" w:rsidR="002A5073" w:rsidRPr="008A6018" w:rsidRDefault="002A5073" w:rsidP="002A5073">
                    <w:pPr>
                      <w:rPr>
                        <w:rFonts w:ascii="Calibri" w:hAnsi="Calibri" w:cs="Calibri"/>
                        <w:color w:val="E7E6E6" w:themeColor="background2"/>
                        <w:sz w:val="24"/>
                      </w:rPr>
                    </w:pPr>
                    <w:r w:rsidRPr="008A6018">
                      <w:rPr>
                        <w:rFonts w:ascii="Calibri" w:hAnsi="Calibri" w:cs="Calibri"/>
                        <w:color w:val="E7E6E6" w:themeColor="background2"/>
                        <w:sz w:val="24"/>
                      </w:rPr>
                      <w:t>D&amp;D Engineering (Hull) Limited.</w:t>
                    </w:r>
                  </w:p>
                </w:txbxContent>
              </v:textbox>
              <w10:wrap type="square" anchorx="page"/>
            </v:shape>
          </w:pict>
        </mc:Fallback>
      </mc:AlternateContent>
    </w:r>
    <w:r w:rsidR="00815F64">
      <w:rPr>
        <w:noProof/>
        <w:lang w:eastAsia="en-GB"/>
      </w:rPr>
      <w:drawing>
        <wp:anchor distT="0" distB="0" distL="114300" distR="114300" simplePos="0" relativeHeight="251666432" behindDoc="0" locked="0" layoutInCell="1" allowOverlap="1" wp14:anchorId="2B489C45" wp14:editId="1B9FDB42">
          <wp:simplePos x="0" y="0"/>
          <wp:positionH relativeFrom="column">
            <wp:posOffset>-619125</wp:posOffset>
          </wp:positionH>
          <wp:positionV relativeFrom="paragraph">
            <wp:posOffset>-144780</wp:posOffset>
          </wp:positionV>
          <wp:extent cx="170180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800" cy="10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99F5" w14:textId="77777777" w:rsidR="008A6018" w:rsidRDefault="008A6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93F"/>
    <w:multiLevelType w:val="hybridMultilevel"/>
    <w:tmpl w:val="207E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B21C8"/>
    <w:multiLevelType w:val="multilevel"/>
    <w:tmpl w:val="5522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70E71"/>
    <w:multiLevelType w:val="hybridMultilevel"/>
    <w:tmpl w:val="6682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418F7"/>
    <w:multiLevelType w:val="hybridMultilevel"/>
    <w:tmpl w:val="056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CC5"/>
    <w:rsid w:val="00000BE5"/>
    <w:rsid w:val="00014E11"/>
    <w:rsid w:val="00051885"/>
    <w:rsid w:val="000612A4"/>
    <w:rsid w:val="00073539"/>
    <w:rsid w:val="00082F0A"/>
    <w:rsid w:val="000A61E4"/>
    <w:rsid w:val="000A7065"/>
    <w:rsid w:val="000E7237"/>
    <w:rsid w:val="00115DFC"/>
    <w:rsid w:val="001924B2"/>
    <w:rsid w:val="001A6CF1"/>
    <w:rsid w:val="001D0FBE"/>
    <w:rsid w:val="001D2CC5"/>
    <w:rsid w:val="00244B20"/>
    <w:rsid w:val="002A5073"/>
    <w:rsid w:val="002A657D"/>
    <w:rsid w:val="00362819"/>
    <w:rsid w:val="0037179C"/>
    <w:rsid w:val="003B4562"/>
    <w:rsid w:val="003F715F"/>
    <w:rsid w:val="004260AF"/>
    <w:rsid w:val="00452A6E"/>
    <w:rsid w:val="00492EE6"/>
    <w:rsid w:val="00495091"/>
    <w:rsid w:val="004F7BFF"/>
    <w:rsid w:val="00511D79"/>
    <w:rsid w:val="00512D6B"/>
    <w:rsid w:val="00517C09"/>
    <w:rsid w:val="005354ED"/>
    <w:rsid w:val="005619C0"/>
    <w:rsid w:val="00572E4E"/>
    <w:rsid w:val="0058277C"/>
    <w:rsid w:val="005B4F5F"/>
    <w:rsid w:val="0060773A"/>
    <w:rsid w:val="006262B5"/>
    <w:rsid w:val="00636FBE"/>
    <w:rsid w:val="00646A92"/>
    <w:rsid w:val="00652257"/>
    <w:rsid w:val="00663325"/>
    <w:rsid w:val="006830C2"/>
    <w:rsid w:val="006C3738"/>
    <w:rsid w:val="006D3EA8"/>
    <w:rsid w:val="00726A91"/>
    <w:rsid w:val="007500D9"/>
    <w:rsid w:val="00756A89"/>
    <w:rsid w:val="007E09FB"/>
    <w:rsid w:val="007F5022"/>
    <w:rsid w:val="007F5E33"/>
    <w:rsid w:val="00815F64"/>
    <w:rsid w:val="0082559B"/>
    <w:rsid w:val="008309CD"/>
    <w:rsid w:val="008A6018"/>
    <w:rsid w:val="008B218B"/>
    <w:rsid w:val="008B3D2F"/>
    <w:rsid w:val="008E1595"/>
    <w:rsid w:val="0098107E"/>
    <w:rsid w:val="00993C55"/>
    <w:rsid w:val="009A1329"/>
    <w:rsid w:val="009B3B50"/>
    <w:rsid w:val="00A0241C"/>
    <w:rsid w:val="00A32F7C"/>
    <w:rsid w:val="00A36357"/>
    <w:rsid w:val="00A967B2"/>
    <w:rsid w:val="00AB4FBD"/>
    <w:rsid w:val="00AC156C"/>
    <w:rsid w:val="00AC3914"/>
    <w:rsid w:val="00B0601E"/>
    <w:rsid w:val="00B1777D"/>
    <w:rsid w:val="00B56519"/>
    <w:rsid w:val="00B63E34"/>
    <w:rsid w:val="00B87853"/>
    <w:rsid w:val="00BA1515"/>
    <w:rsid w:val="00C042DB"/>
    <w:rsid w:val="00C468FB"/>
    <w:rsid w:val="00C8222A"/>
    <w:rsid w:val="00CA1A79"/>
    <w:rsid w:val="00CD0325"/>
    <w:rsid w:val="00D36429"/>
    <w:rsid w:val="00D61316"/>
    <w:rsid w:val="00DA6F16"/>
    <w:rsid w:val="00DD7897"/>
    <w:rsid w:val="00E32DE4"/>
    <w:rsid w:val="00E335F8"/>
    <w:rsid w:val="00E34382"/>
    <w:rsid w:val="00E759B9"/>
    <w:rsid w:val="00E97109"/>
    <w:rsid w:val="00EA7671"/>
    <w:rsid w:val="00EC6AF9"/>
    <w:rsid w:val="00ED0D10"/>
    <w:rsid w:val="00F224A6"/>
    <w:rsid w:val="00F336F3"/>
    <w:rsid w:val="00F51F7C"/>
    <w:rsid w:val="00F73593"/>
    <w:rsid w:val="00F80AB4"/>
    <w:rsid w:val="00F80B95"/>
    <w:rsid w:val="00F80CF5"/>
    <w:rsid w:val="00F87315"/>
    <w:rsid w:val="00FA3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7CA43"/>
  <w15:chartTrackingRefBased/>
  <w15:docId w15:val="{10224499-05F1-4B23-BAF2-4162DE46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B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0D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CC5"/>
    <w:pPr>
      <w:ind w:left="720"/>
      <w:contextualSpacing/>
    </w:pPr>
  </w:style>
  <w:style w:type="table" w:styleId="TableGrid">
    <w:name w:val="Table Grid"/>
    <w:basedOn w:val="TableNormal"/>
    <w:rsid w:val="00192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F7C"/>
  </w:style>
  <w:style w:type="paragraph" w:styleId="Footer">
    <w:name w:val="footer"/>
    <w:basedOn w:val="Normal"/>
    <w:link w:val="FooterChar"/>
    <w:uiPriority w:val="99"/>
    <w:unhideWhenUsed/>
    <w:rsid w:val="00A32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7C"/>
  </w:style>
  <w:style w:type="paragraph" w:styleId="BalloonText">
    <w:name w:val="Balloon Text"/>
    <w:basedOn w:val="Normal"/>
    <w:link w:val="BalloonTextChar"/>
    <w:uiPriority w:val="99"/>
    <w:semiHidden/>
    <w:unhideWhenUsed/>
    <w:rsid w:val="0000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BE5"/>
    <w:rPr>
      <w:rFonts w:ascii="Segoe UI" w:hAnsi="Segoe UI" w:cs="Segoe UI"/>
      <w:sz w:val="18"/>
      <w:szCs w:val="18"/>
    </w:rPr>
  </w:style>
  <w:style w:type="character" w:styleId="Hyperlink">
    <w:name w:val="Hyperlink"/>
    <w:basedOn w:val="DefaultParagraphFont"/>
    <w:uiPriority w:val="99"/>
    <w:unhideWhenUsed/>
    <w:rsid w:val="001D0FBE"/>
    <w:rPr>
      <w:color w:val="0563C1" w:themeColor="hyperlink"/>
      <w:u w:val="single"/>
    </w:rPr>
  </w:style>
  <w:style w:type="character" w:customStyle="1" w:styleId="Heading1Char">
    <w:name w:val="Heading 1 Char"/>
    <w:basedOn w:val="DefaultParagraphFont"/>
    <w:link w:val="Heading1"/>
    <w:uiPriority w:val="9"/>
    <w:rsid w:val="009B3B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0D1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63AE-A584-49C8-9512-344B98B2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mawson</dc:creator>
  <cp:keywords/>
  <dc:description/>
  <cp:lastModifiedBy>samr</cp:lastModifiedBy>
  <cp:revision>4</cp:revision>
  <cp:lastPrinted>2014-07-29T11:58:00Z</cp:lastPrinted>
  <dcterms:created xsi:type="dcterms:W3CDTF">2018-06-04T14:56:00Z</dcterms:created>
  <dcterms:modified xsi:type="dcterms:W3CDTF">2018-06-08T11:08:00Z</dcterms:modified>
</cp:coreProperties>
</file>